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9EC9" w14:textId="1EFA9FE4" w:rsidR="006F4C3E" w:rsidRPr="006F4C3E" w:rsidRDefault="0007745D" w:rsidP="006F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                              </w:t>
      </w:r>
      <w:r w:rsidR="006F4C3E" w:rsidRPr="006F4C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l-NL"/>
        </w:rPr>
        <w:drawing>
          <wp:inline distT="0" distB="0" distL="0" distR="0" wp14:anchorId="178C515B" wp14:editId="12702E2E">
            <wp:extent cx="3065690" cy="1312854"/>
            <wp:effectExtent l="0" t="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09" cy="13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C9D1" w14:textId="37E95414" w:rsidR="006F4C3E" w:rsidRPr="006F4C3E" w:rsidRDefault="006F4C3E" w:rsidP="006F4C3E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744D31">
        <w:rPr>
          <w:rFonts w:eastAsia="Times New Roman" w:cstheme="minorHAnsi"/>
          <w:color w:val="404040"/>
          <w:sz w:val="24"/>
          <w:szCs w:val="24"/>
          <w:lang w:eastAsia="nl-NL"/>
        </w:rPr>
        <w:t xml:space="preserve">Gas en olieprijzen rijzen de pan uit. 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 xml:space="preserve">Daarnaast is het natuurlijk raadzaam om het milieu minder te belasten door uw energieverbruik te verlagen. </w:t>
      </w:r>
      <w:r w:rsidR="00C1231E">
        <w:rPr>
          <w:rFonts w:eastAsia="Times New Roman" w:cstheme="minorHAnsi"/>
          <w:color w:val="404040"/>
          <w:sz w:val="24"/>
          <w:szCs w:val="24"/>
          <w:lang w:eastAsia="nl-NL"/>
        </w:rPr>
        <w:t xml:space="preserve">Een oplossing is de Kozijnenkoning met hoogwaardige super isolerende Schüco kunststof kozijnen tegen de allerlaagste inkoopprijzen. 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 xml:space="preserve">Maar er is nog een voordeel; namelijk </w:t>
      </w:r>
      <w:r w:rsidRPr="006F4C3E">
        <w:rPr>
          <w:rFonts w:eastAsia="Times New Roman" w:cstheme="minorHAnsi"/>
          <w:b/>
          <w:bCs/>
          <w:color w:val="404040"/>
          <w:sz w:val="24"/>
          <w:szCs w:val="24"/>
          <w:lang w:eastAsia="nl-NL"/>
        </w:rPr>
        <w:t>subsidie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.</w:t>
      </w:r>
      <w:r w:rsidR="00744D31">
        <w:rPr>
          <w:rFonts w:eastAsia="Times New Roman" w:cstheme="minorHAnsi"/>
          <w:color w:val="404040"/>
          <w:sz w:val="24"/>
          <w:szCs w:val="24"/>
          <w:lang w:eastAsia="nl-NL"/>
        </w:rPr>
        <w:t xml:space="preserve"> 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 xml:space="preserve">De overheid geeft ook in 2022 subsidie voor energiebesparende maatregelen aan woningeigenaren en </w:t>
      </w:r>
      <w:proofErr w:type="spellStart"/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VVE’s</w:t>
      </w:r>
      <w:proofErr w:type="spellEnd"/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 xml:space="preserve">. Daarom heeft u recht op subsidie bij aanschaf </w:t>
      </w:r>
      <w:r w:rsidRPr="006F4C3E">
        <w:rPr>
          <w:rFonts w:eastAsia="Times New Roman" w:cstheme="minorHAnsi"/>
          <w:sz w:val="24"/>
          <w:szCs w:val="24"/>
          <w:lang w:eastAsia="nl-NL"/>
        </w:rPr>
        <w:t>van isolerende kunststof kozijnen en </w:t>
      </w:r>
      <w:r w:rsidR="00994D42">
        <w:rPr>
          <w:rFonts w:eastAsia="Times New Roman" w:cstheme="minorHAnsi"/>
          <w:sz w:val="24"/>
          <w:szCs w:val="24"/>
          <w:lang w:eastAsia="nl-NL"/>
        </w:rPr>
        <w:t>isolatie</w:t>
      </w:r>
      <w:r w:rsidRPr="006F4C3E">
        <w:rPr>
          <w:rFonts w:eastAsia="Times New Roman" w:cstheme="minorHAnsi"/>
          <w:sz w:val="24"/>
          <w:szCs w:val="24"/>
          <w:lang w:eastAsia="nl-NL"/>
        </w:rPr>
        <w:t xml:space="preserve">glas. 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Tenminste, als u aan een aantal voorwaarden voldoet.</w:t>
      </w:r>
      <w:r w:rsidRPr="00744D31">
        <w:rPr>
          <w:rFonts w:eastAsia="Times New Roman" w:cstheme="minorHAnsi"/>
          <w:color w:val="404040"/>
          <w:sz w:val="24"/>
          <w:szCs w:val="24"/>
          <w:lang w:eastAsia="nl-NL"/>
        </w:rPr>
        <w:br/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De bedragen voor 2022 zijn vastgesteld als volgt:</w:t>
      </w:r>
    </w:p>
    <w:p w14:paraId="3A5D07A1" w14:textId="2ABFCBEE" w:rsidR="006F4C3E" w:rsidRPr="006F4C3E" w:rsidRDefault="006F4C3E" w:rsidP="006F4C3E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b/>
          <w:bCs/>
          <w:color w:val="404040"/>
          <w:sz w:val="24"/>
          <w:szCs w:val="24"/>
          <w:lang w:eastAsia="nl-NL"/>
        </w:rPr>
        <w:t xml:space="preserve">Subsidiebedragen </w:t>
      </w:r>
      <w:r w:rsidRPr="00744D31">
        <w:rPr>
          <w:rFonts w:eastAsia="Times New Roman" w:cstheme="minorHAnsi"/>
          <w:b/>
          <w:bCs/>
          <w:color w:val="404040"/>
          <w:sz w:val="24"/>
          <w:szCs w:val="24"/>
          <w:lang w:eastAsia="nl-NL"/>
        </w:rPr>
        <w:t>isolatieglas</w:t>
      </w:r>
    </w:p>
    <w:p w14:paraId="1DFA87E1" w14:textId="24C66535" w:rsidR="006F4C3E" w:rsidRPr="006F4C3E" w:rsidRDefault="006F4C3E" w:rsidP="006F4C3E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b/>
          <w:bCs/>
          <w:color w:val="404040"/>
          <w:sz w:val="24"/>
          <w:szCs w:val="24"/>
          <w:lang w:eastAsia="nl-NL"/>
        </w:rPr>
        <w:t>HR++-glas:</w:t>
      </w:r>
      <w:r w:rsidR="00364CDF">
        <w:rPr>
          <w:rFonts w:eastAsia="Times New Roman" w:cstheme="minorHAnsi"/>
          <w:color w:val="404040"/>
          <w:sz w:val="24"/>
          <w:szCs w:val="24"/>
          <w:lang w:eastAsia="nl-NL"/>
        </w:rPr>
        <w:t xml:space="preserve"> 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€ 53 subsidie per m2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br/>
        <w:t>Maximale U-waarde van 1,2 W/m2K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br/>
        <w:t>Minimaal 8 m2</w:t>
      </w:r>
    </w:p>
    <w:p w14:paraId="2F3B74CB" w14:textId="0190DF05" w:rsidR="006F4C3E" w:rsidRPr="006F4C3E" w:rsidRDefault="006F4C3E" w:rsidP="006F4C3E">
      <w:pPr>
        <w:spacing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b/>
          <w:bCs/>
          <w:color w:val="404040"/>
          <w:sz w:val="24"/>
          <w:szCs w:val="24"/>
          <w:lang w:eastAsia="nl-NL"/>
        </w:rPr>
        <w:t>Triple glas:</w:t>
      </w:r>
      <w:r w:rsidR="00744D31" w:rsidRPr="00744D31">
        <w:rPr>
          <w:rFonts w:eastAsia="Times New Roman" w:cstheme="minorHAnsi"/>
          <w:b/>
          <w:bCs/>
          <w:color w:val="404040"/>
          <w:sz w:val="24"/>
          <w:szCs w:val="24"/>
          <w:lang w:eastAsia="nl-NL"/>
        </w:rPr>
        <w:t xml:space="preserve"> 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€ 150 subsidie per m2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br/>
        <w:t>Maximale U-waarde van 0,7 W/m2K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br/>
        <w:t>Minimaal 8 m2</w:t>
      </w:r>
      <w:r w:rsidR="00364CDF">
        <w:rPr>
          <w:rFonts w:eastAsia="Times New Roman" w:cstheme="minorHAnsi"/>
          <w:color w:val="404040"/>
          <w:sz w:val="24"/>
          <w:szCs w:val="24"/>
          <w:lang w:eastAsia="nl-NL"/>
        </w:rPr>
        <w:br/>
      </w:r>
      <w:r w:rsidR="00364CDF" w:rsidRPr="00744D31">
        <w:rPr>
          <w:rFonts w:eastAsia="Times New Roman" w:cstheme="minorHAnsi"/>
          <w:b/>
          <w:bCs/>
          <w:color w:val="404040"/>
          <w:sz w:val="18"/>
          <w:szCs w:val="18"/>
          <w:lang w:eastAsia="nl-NL"/>
        </w:rPr>
        <w:t>(tevens dient bij de optie de houten kozijnen vervangen te worden door isolerende kunststof kozijnen)</w:t>
      </w:r>
    </w:p>
    <w:p w14:paraId="28DFF697" w14:textId="3DEC9823" w:rsidR="006F4C3E" w:rsidRPr="006F4C3E" w:rsidRDefault="006F4C3E" w:rsidP="00C1231E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 xml:space="preserve">De informatie op deze pagina is gebaseerd op </w:t>
      </w:r>
      <w:hyperlink r:id="rId6" w:tgtFrame="_blank" w:history="1">
        <w:r w:rsidR="00BC705E" w:rsidRPr="008F07B1">
          <w:rPr>
            <w:rStyle w:val="Hyperlink"/>
            <w:rFonts w:eastAsia="Times New Roman" w:cstheme="minorHAnsi"/>
            <w:color w:val="538135" w:themeColor="accent6" w:themeShade="BF"/>
            <w:sz w:val="24"/>
            <w:szCs w:val="24"/>
            <w:lang w:eastAsia="nl-NL"/>
          </w:rPr>
          <w:t>de website van Rijksdienst voor Ondernemend Nederland RVO</w:t>
        </w:r>
      </w:hyperlink>
      <w:r w:rsidR="008F07B1" w:rsidRPr="008F07B1">
        <w:rPr>
          <w:rFonts w:eastAsia="Times New Roman" w:cstheme="minorHAnsi"/>
          <w:color w:val="538135" w:themeColor="accent6" w:themeShade="BF"/>
          <w:sz w:val="24"/>
          <w:szCs w:val="24"/>
          <w:lang w:eastAsia="nl-NL"/>
        </w:rPr>
        <w:t xml:space="preserve">, </w:t>
      </w:r>
      <w:r w:rsidR="008F07B1">
        <w:rPr>
          <w:rFonts w:eastAsia="Times New Roman" w:cstheme="minorHAnsi"/>
          <w:color w:val="404040"/>
          <w:sz w:val="24"/>
          <w:szCs w:val="24"/>
          <w:lang w:eastAsia="nl-NL"/>
        </w:rPr>
        <w:t>d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aar vindt u alle voorwaarden en details over ISDE: Isolatiemaatregelen woningeigenaren.</w:t>
      </w:r>
      <w:r w:rsidR="00744D31">
        <w:rPr>
          <w:rFonts w:eastAsia="Times New Roman" w:cstheme="minorHAnsi"/>
          <w:color w:val="404040"/>
          <w:sz w:val="24"/>
          <w:szCs w:val="24"/>
          <w:lang w:eastAsia="nl-NL"/>
        </w:rPr>
        <w:t xml:space="preserve"> 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Zoals al aangegeven moet u wel aan een aantal voorwaarden voldoen.</w:t>
      </w:r>
      <w:r w:rsidR="00D93B0F">
        <w:rPr>
          <w:rFonts w:eastAsia="Times New Roman" w:cstheme="minorHAnsi"/>
          <w:color w:val="404040"/>
          <w:sz w:val="24"/>
          <w:szCs w:val="24"/>
          <w:lang w:eastAsia="nl-NL"/>
        </w:rPr>
        <w:br/>
      </w:r>
      <w:r w:rsidRPr="006F4C3E">
        <w:rPr>
          <w:rFonts w:eastAsia="Times New Roman" w:cstheme="minorHAnsi"/>
          <w:b/>
          <w:bCs/>
          <w:color w:val="000000"/>
          <w:lang w:eastAsia="nl-NL"/>
        </w:rPr>
        <w:t>Voorwaarden</w:t>
      </w:r>
    </w:p>
    <w:p w14:paraId="3303D2B4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Wanneer u subsidie aanvraagt voor een isolatiemaatregel, moet u nog minimaal 1 andere maatregel nemen. Dat kan een ander type isolatiemaatregel zoals dak-, vloer- of spouwmuurisolatie zijn en/of u kiest voor een warmtepomp, zonneboiler of aansluiting op een warmtenet.</w:t>
      </w:r>
    </w:p>
    <w:p w14:paraId="34B700AF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Als u HR++-glas en Triple glas combineert dan moet het totaal aantal m</w:t>
      </w:r>
      <w:r w:rsidRPr="006F4C3E">
        <w:rPr>
          <w:rFonts w:eastAsia="Times New Roman" w:cstheme="minorHAnsi"/>
          <w:color w:val="404040"/>
          <w:sz w:val="18"/>
          <w:szCs w:val="18"/>
          <w:vertAlign w:val="superscript"/>
          <w:lang w:eastAsia="nl-NL"/>
        </w:rPr>
        <w:t>2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 te vervangen glas opgeteld altijd minimaal 8m</w:t>
      </w:r>
      <w:r w:rsidRPr="006F4C3E">
        <w:rPr>
          <w:rFonts w:eastAsia="Times New Roman" w:cstheme="minorHAnsi"/>
          <w:color w:val="404040"/>
          <w:sz w:val="18"/>
          <w:szCs w:val="18"/>
          <w:vertAlign w:val="superscript"/>
          <w:lang w:eastAsia="nl-NL"/>
        </w:rPr>
        <w:t>2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 zijn. U ontvangt voor maximaal 45m</w:t>
      </w:r>
      <w:r w:rsidRPr="006F4C3E">
        <w:rPr>
          <w:rFonts w:eastAsia="Times New Roman" w:cstheme="minorHAnsi"/>
          <w:color w:val="404040"/>
          <w:sz w:val="18"/>
          <w:szCs w:val="18"/>
          <w:vertAlign w:val="superscript"/>
          <w:lang w:eastAsia="nl-NL"/>
        </w:rPr>
        <w:t>2 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subsidie. Het maximaal aantal m</w:t>
      </w:r>
      <w:r w:rsidRPr="006F4C3E">
        <w:rPr>
          <w:rFonts w:eastAsia="Times New Roman" w:cstheme="minorHAnsi"/>
          <w:color w:val="404040"/>
          <w:sz w:val="18"/>
          <w:szCs w:val="18"/>
          <w:vertAlign w:val="superscript"/>
          <w:lang w:eastAsia="nl-NL"/>
        </w:rPr>
        <w:t>2</w:t>
      </w: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 blijft hetzelfde als u bij HR++-glas en Triple glas kiest voor een combinatie met kozijnpanelen of isolerende deuren, u telt het aantal m² dan bij het glas op.</w:t>
      </w:r>
    </w:p>
    <w:p w14:paraId="6BA20360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Voor HR++-glas geldt een U-waarde van ten hoogste 1,2 W/m2K, voor Triple-glas geldt een U-waarde van ten hoogste 0,7 W/m2K.</w:t>
      </w:r>
    </w:p>
    <w:p w14:paraId="416876DB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Bij de toepassing van HR++-glas of Triple glas moet dit ter vervanging van bestaand glas zijn.</w:t>
      </w:r>
    </w:p>
    <w:p w14:paraId="5FA4887F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Bij de toepassing van Triple glas is het verplicht om ook de kozijnen te vervangen door isolerende kozijnen met een U-waarde van ten hoogste 1,5 W/m2K.</w:t>
      </w:r>
    </w:p>
    <w:p w14:paraId="46156147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Alle isolatiemaatregelen moeten zijn uitgevoerd in de bestaande thermische schil.</w:t>
      </w:r>
    </w:p>
    <w:p w14:paraId="3D41C546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Kiest u bij het type isolatiemaatregel vloer- of bodemisolatie, spouwmuurisolatie of dakisolatie, voor het isolatiemateriaal lokaal gespoten PIR of PUR? Dan moet dit zijn aangebracht met een HFK-vrij blaasmiddel.</w:t>
      </w:r>
    </w:p>
    <w:p w14:paraId="1F39D829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lastRenderedPageBreak/>
        <w:t>De uitvoering is gedaan door een bouwinstallatiebedrijf. De uitvoering mag u niet zelf doen.</w:t>
      </w:r>
    </w:p>
    <w:p w14:paraId="09266C8C" w14:textId="77777777" w:rsidR="006F4C3E" w:rsidRPr="006F4C3E" w:rsidRDefault="006F4C3E" w:rsidP="006F4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U vraagt maximaal 12 maanden na uitvoering van de eerste (isolatie)maatregel subsidie aan.</w:t>
      </w:r>
    </w:p>
    <w:p w14:paraId="221EED8F" w14:textId="2CDF1A87" w:rsidR="006F4C3E" w:rsidRPr="006F4C3E" w:rsidRDefault="006F4C3E" w:rsidP="006F4C3E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nl-NL"/>
        </w:rPr>
      </w:pPr>
      <w:r w:rsidRPr="006F4C3E">
        <w:rPr>
          <w:rFonts w:eastAsia="Times New Roman" w:cstheme="minorHAnsi"/>
          <w:color w:val="404040"/>
          <w:sz w:val="24"/>
          <w:szCs w:val="24"/>
          <w:lang w:eastAsia="nl-NL"/>
        </w:rPr>
        <w:t>Meer weten? Ga dan </w:t>
      </w:r>
      <w:hyperlink r:id="rId7" w:history="1">
        <w:r w:rsidRPr="006F4C3E">
          <w:rPr>
            <w:rFonts w:eastAsia="Times New Roman" w:cstheme="minorHAnsi"/>
            <w:color w:val="538135" w:themeColor="accent6" w:themeShade="BF"/>
            <w:sz w:val="24"/>
            <w:szCs w:val="24"/>
            <w:u w:val="single"/>
            <w:lang w:eastAsia="nl-NL"/>
          </w:rPr>
          <w:t>hier naar de websi</w:t>
        </w:r>
        <w:r w:rsidRPr="006F4C3E">
          <w:rPr>
            <w:rFonts w:eastAsia="Times New Roman" w:cstheme="minorHAnsi"/>
            <w:color w:val="538135" w:themeColor="accent6" w:themeShade="BF"/>
            <w:sz w:val="24"/>
            <w:szCs w:val="24"/>
            <w:u w:val="single"/>
            <w:lang w:eastAsia="nl-NL"/>
          </w:rPr>
          <w:t>t</w:t>
        </w:r>
        <w:r w:rsidRPr="006F4C3E">
          <w:rPr>
            <w:rFonts w:eastAsia="Times New Roman" w:cstheme="minorHAnsi"/>
            <w:color w:val="538135" w:themeColor="accent6" w:themeShade="BF"/>
            <w:sz w:val="24"/>
            <w:szCs w:val="24"/>
            <w:u w:val="single"/>
            <w:lang w:eastAsia="nl-NL"/>
          </w:rPr>
          <w:t>e van rvo</w:t>
        </w:r>
      </w:hyperlink>
    </w:p>
    <w:p w14:paraId="7FC934D8" w14:textId="77777777" w:rsidR="00DE6101" w:rsidRPr="00744D31" w:rsidRDefault="00DE6101">
      <w:pPr>
        <w:rPr>
          <w:rFonts w:cstheme="minorHAnsi"/>
        </w:rPr>
      </w:pPr>
    </w:p>
    <w:sectPr w:rsidR="00DE6101" w:rsidRPr="0074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62117"/>
    <w:multiLevelType w:val="multilevel"/>
    <w:tmpl w:val="453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341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3E"/>
    <w:rsid w:val="0007745D"/>
    <w:rsid w:val="00364CDF"/>
    <w:rsid w:val="00685D85"/>
    <w:rsid w:val="006F4C3E"/>
    <w:rsid w:val="00744D31"/>
    <w:rsid w:val="008F07B1"/>
    <w:rsid w:val="00994D42"/>
    <w:rsid w:val="009D2B00"/>
    <w:rsid w:val="00BC705E"/>
    <w:rsid w:val="00C1231E"/>
    <w:rsid w:val="00D93B0F"/>
    <w:rsid w:val="00D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129E"/>
  <w15:chartTrackingRefBased/>
  <w15:docId w15:val="{2DF9662D-9CF8-4275-898B-B2869BF8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70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5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vo.nl/subsidies-financiering/isde/woningeigena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vo.nl/subsidie-en-financieringswijzer/isde/woningeigenaren/voorwaarden-woningeigenaren/isolatiemaatregel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postma</dc:creator>
  <cp:keywords/>
  <dc:description/>
  <cp:lastModifiedBy>marco postma</cp:lastModifiedBy>
  <cp:revision>9</cp:revision>
  <dcterms:created xsi:type="dcterms:W3CDTF">2022-06-29T09:38:00Z</dcterms:created>
  <dcterms:modified xsi:type="dcterms:W3CDTF">2022-06-29T09:55:00Z</dcterms:modified>
</cp:coreProperties>
</file>